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3" w:rsidRPr="006412D3" w:rsidRDefault="006412D3" w:rsidP="006412D3">
      <w:pPr>
        <w:suppressAutoHyphens/>
        <w:autoSpaceDE w:val="0"/>
        <w:spacing w:after="0" w:line="240" w:lineRule="auto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  <w:r w:rsidRPr="006412D3"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  <w:t>Modello ricezione segnalazione al Protocollo Generale del Consiglio regionale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</w:p>
    <w:p w:rsidR="00712E9C" w:rsidRPr="00706E49" w:rsidRDefault="00712E9C" w:rsidP="00712E9C">
      <w:pPr>
        <w:shd w:val="clear" w:color="auto" w:fill="F2F2F2" w:themeFill="background1" w:themeFillShade="F2"/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  <w:r w:rsidRPr="00706E49">
        <w:rPr>
          <w:rFonts w:ascii="Palatino Linotype" w:eastAsia="Calibri" w:hAnsi="Palatino Linotype" w:cs="Times New Roman"/>
          <w:lang w:eastAsia="ar-SA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</w:t>
      </w:r>
      <w:r w:rsidR="008130E2" w:rsidRPr="008130E2">
        <w:rPr>
          <w:rFonts w:ascii="Palatino Linotype" w:eastAsia="Calibri" w:hAnsi="Palatino Linotype" w:cs="Times New Roman"/>
          <w:lang w:eastAsia="ar-SA"/>
        </w:rPr>
        <w:t xml:space="preserve">in ragione del rapporto di lavoro </w:t>
      </w:r>
      <w:r w:rsidRPr="00706E49">
        <w:rPr>
          <w:rFonts w:ascii="Palatino Linotype" w:eastAsia="Calibri" w:hAnsi="Palatino Linotype" w:cs="Times New Roman"/>
          <w:lang w:eastAsia="ar-SA"/>
        </w:rPr>
        <w:t xml:space="preserve">debbono utilizzare questo modello. </w:t>
      </w:r>
    </w:p>
    <w:p w:rsidR="00712E9C" w:rsidRPr="00706E49" w:rsidRDefault="00712E9C" w:rsidP="00712E9C">
      <w:pPr>
        <w:shd w:val="clear" w:color="auto" w:fill="F2F2F2" w:themeFill="background1" w:themeFillShade="F2"/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</w:p>
    <w:p w:rsidR="00712E9C" w:rsidRPr="00706E49" w:rsidRDefault="00712E9C" w:rsidP="00712E9C">
      <w:pPr>
        <w:shd w:val="clear" w:color="auto" w:fill="F2F2F2" w:themeFill="background1" w:themeFillShade="F2"/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  <w:r w:rsidRPr="00706E49">
        <w:rPr>
          <w:rFonts w:ascii="Palatino Linotype" w:eastAsia="Calibri" w:hAnsi="Palatino Linotype" w:cs="Times New Roman"/>
          <w:lang w:eastAsia="ar-SA"/>
        </w:rPr>
        <w:t>Per ulteriori approfondimenti, è possibile consultare gli atti di regolazione ANAC (delibera n. 469 del 09 giugno 2021 contenente le “Linee guida in materia di tutela degli autori di segnalazioni di reati o irregolarità di cui siano venuti a conoscenza in ragione di un rapporto di lavoro, ai sensi dell’art. 54-bis del d.lgs. 165/2001 (c.d. whistleblowing)”;  il P.N.A e il PTPCT 2022-2024 del Consiglio regionale – “Procedura per la gestione delle segnalazioni di illecito ai sensi dell’art.54-bis del D.lgs. n.165 del 30.03.2001  (c.d. whistleblowing)” a cui si rimanda integralmente.</w:t>
      </w:r>
    </w:p>
    <w:p w:rsidR="00712E9C" w:rsidRPr="00706E49" w:rsidRDefault="00712E9C" w:rsidP="00712E9C">
      <w:pPr>
        <w:shd w:val="clear" w:color="auto" w:fill="F2F2F2" w:themeFill="background1" w:themeFillShade="F2"/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</w:p>
    <w:p w:rsidR="006412D3" w:rsidRPr="006412D3" w:rsidRDefault="006412D3" w:rsidP="006412D3">
      <w:pPr>
        <w:suppressAutoHyphens/>
        <w:autoSpaceDE w:val="0"/>
        <w:spacing w:after="0" w:line="240" w:lineRule="auto"/>
        <w:jc w:val="center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</w:p>
    <w:p w:rsidR="006412D3" w:rsidRPr="006412D3" w:rsidRDefault="006412D3" w:rsidP="006412D3">
      <w:pPr>
        <w:suppressAutoHyphens/>
        <w:autoSpaceDE w:val="0"/>
        <w:spacing w:after="0" w:line="240" w:lineRule="auto"/>
        <w:jc w:val="center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  <w:r w:rsidRPr="006412D3"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  <w:t>Note per la compilazione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8"/>
          <w:szCs w:val="28"/>
          <w:lang w:eastAsia="ar-SA"/>
        </w:rPr>
      </w:pP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  <w:r w:rsidRPr="006412D3">
        <w:rPr>
          <w:rFonts w:ascii="Palatino Linotype" w:eastAsia="Calibri" w:hAnsi="Palatino Linotype" w:cs="Times New Roman"/>
          <w:lang w:eastAsia="ar-SA"/>
        </w:rPr>
        <w:t xml:space="preserve">Il modulo di segnalazione, debitamente compilato e firmato, deve essere indirizzato esclusivamente al Responsabile </w:t>
      </w:r>
      <w:r w:rsidR="00EA39A7">
        <w:rPr>
          <w:rFonts w:ascii="Palatino Linotype" w:eastAsia="Calibri" w:hAnsi="Palatino Linotype" w:cs="Times New Roman"/>
          <w:lang w:eastAsia="ar-SA"/>
        </w:rPr>
        <w:t xml:space="preserve">della </w:t>
      </w:r>
      <w:r w:rsidR="00EA39A7" w:rsidRPr="006412D3">
        <w:rPr>
          <w:rFonts w:ascii="Palatino Linotype" w:eastAsia="Calibri" w:hAnsi="Palatino Linotype" w:cs="Times New Roman"/>
          <w:lang w:eastAsia="ar-SA"/>
        </w:rPr>
        <w:t xml:space="preserve">prevenzione della corruzione e </w:t>
      </w:r>
      <w:r w:rsidR="00EA39A7">
        <w:rPr>
          <w:rFonts w:ascii="Palatino Linotype" w:eastAsia="Calibri" w:hAnsi="Palatino Linotype" w:cs="Times New Roman"/>
          <w:lang w:eastAsia="ar-SA"/>
        </w:rPr>
        <w:t>della</w:t>
      </w:r>
      <w:r w:rsidR="00EA39A7" w:rsidRPr="006412D3">
        <w:rPr>
          <w:rFonts w:ascii="Palatino Linotype" w:eastAsia="Calibri" w:hAnsi="Palatino Linotype" w:cs="Times New Roman"/>
          <w:lang w:eastAsia="ar-SA"/>
        </w:rPr>
        <w:t xml:space="preserve"> trasparenza </w:t>
      </w:r>
      <w:r w:rsidRPr="006412D3">
        <w:rPr>
          <w:rFonts w:ascii="Palatino Linotype" w:eastAsia="Calibri" w:hAnsi="Palatino Linotype" w:cs="Times New Roman"/>
          <w:lang w:eastAsia="ar-SA"/>
        </w:rPr>
        <w:t>(di seguito RPCT) del Consiglio regionale</w:t>
      </w:r>
      <w:r w:rsidR="00C9336D">
        <w:rPr>
          <w:rFonts w:ascii="Palatino Linotype" w:eastAsia="Calibri" w:hAnsi="Palatino Linotype" w:cs="Times New Roman"/>
          <w:lang w:eastAsia="ar-SA"/>
        </w:rPr>
        <w:t xml:space="preserve"> </w:t>
      </w:r>
      <w:r w:rsidR="00C9336D" w:rsidRPr="002A5C8C">
        <w:rPr>
          <w:rFonts w:ascii="Palatino Linotype" w:eastAsia="Calibri" w:hAnsi="Palatino Linotype" w:cs="Times New Roman"/>
          <w:lang w:eastAsia="ar-SA"/>
        </w:rPr>
        <w:t>(via Roma n.</w:t>
      </w:r>
      <w:r w:rsidR="00EA39A7">
        <w:rPr>
          <w:rFonts w:ascii="Palatino Linotype" w:eastAsia="Calibri" w:hAnsi="Palatino Linotype" w:cs="Times New Roman"/>
          <w:lang w:eastAsia="ar-SA"/>
        </w:rPr>
        <w:t xml:space="preserve"> </w:t>
      </w:r>
      <w:r w:rsidR="00C9336D" w:rsidRPr="002A5C8C">
        <w:rPr>
          <w:rFonts w:ascii="Palatino Linotype" w:eastAsia="Calibri" w:hAnsi="Palatino Linotype" w:cs="Times New Roman"/>
          <w:lang w:eastAsia="ar-SA"/>
        </w:rPr>
        <w:t>25 -</w:t>
      </w:r>
      <w:r w:rsidR="00EA39A7">
        <w:rPr>
          <w:rFonts w:ascii="Palatino Linotype" w:eastAsia="Calibri" w:hAnsi="Palatino Linotype" w:cs="Times New Roman"/>
          <w:lang w:eastAsia="ar-SA"/>
        </w:rPr>
        <w:t xml:space="preserve"> </w:t>
      </w:r>
      <w:r w:rsidR="00C9336D" w:rsidRPr="002A5C8C">
        <w:rPr>
          <w:rFonts w:ascii="Palatino Linotype" w:eastAsia="Calibri" w:hAnsi="Palatino Linotype" w:cs="Times New Roman"/>
          <w:lang w:eastAsia="ar-SA"/>
        </w:rPr>
        <w:t>09125 Cagliari)</w:t>
      </w:r>
      <w:r w:rsidR="00C9336D">
        <w:rPr>
          <w:rFonts w:ascii="Palatino Linotype" w:eastAsia="Calibri" w:hAnsi="Palatino Linotype" w:cs="Times New Roman"/>
          <w:lang w:eastAsia="ar-SA"/>
        </w:rPr>
        <w:t xml:space="preserve"> </w:t>
      </w:r>
      <w:r w:rsidRPr="006412D3">
        <w:rPr>
          <w:rFonts w:ascii="Palatino Linotype" w:eastAsia="Calibri" w:hAnsi="Palatino Linotype" w:cs="Times New Roman"/>
          <w:lang w:eastAsia="ar-SA"/>
        </w:rPr>
        <w:t>e trasmesso all’ufficio protocollo generale del Consiglio regionale, alternativamente, scegliendo una delle seguenti modalità: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  <w:r w:rsidRPr="006412D3">
        <w:rPr>
          <w:rFonts w:ascii="Palatino Linotype" w:eastAsia="Calibri" w:hAnsi="Palatino Linotype" w:cs="Times New Roman"/>
          <w:lang w:eastAsia="ar-SA"/>
        </w:rPr>
        <w:t>a) tramite posta ordinaria; raccomandata con ricevuta di ritorno; consegna brevi manu in sede</w:t>
      </w:r>
      <w:r w:rsidR="00EA39A7">
        <w:rPr>
          <w:rFonts w:ascii="Palatino Linotype" w:eastAsia="Calibri" w:hAnsi="Palatino Linotype" w:cs="Times New Roman"/>
          <w:lang w:eastAsia="ar-SA"/>
        </w:rPr>
        <w:t>. La </w:t>
      </w:r>
      <w:r w:rsidRPr="006412D3">
        <w:rPr>
          <w:rFonts w:ascii="Palatino Linotype" w:eastAsia="Calibri" w:hAnsi="Palatino Linotype" w:cs="Times New Roman"/>
          <w:lang w:eastAsia="ar-SA"/>
        </w:rPr>
        <w:t xml:space="preserve">segnalazione deve essere inserita in una busta chiusa con all’esterno la locuzione ben evidente </w:t>
      </w:r>
      <w:r w:rsidR="008130E2">
        <w:rPr>
          <w:rFonts w:ascii="Palatino Linotype" w:eastAsia="Calibri" w:hAnsi="Palatino Linotype" w:cs="Times New Roman"/>
          <w:lang w:eastAsia="ar-SA"/>
        </w:rPr>
        <w:t xml:space="preserve">                       </w:t>
      </w:r>
      <w:r w:rsidRPr="006412D3">
        <w:rPr>
          <w:rFonts w:ascii="Palatino Linotype" w:eastAsia="Calibri" w:hAnsi="Palatino Linotype" w:cs="Times New Roman" w:hint="eastAsia"/>
          <w:lang w:eastAsia="ar-SA"/>
        </w:rPr>
        <w:t>“</w:t>
      </w:r>
      <w:r w:rsidRPr="006412D3">
        <w:rPr>
          <w:rFonts w:ascii="Palatino Linotype" w:eastAsia="Calibri" w:hAnsi="Palatino Linotype" w:cs="Times New Roman"/>
          <w:u w:val="single"/>
          <w:lang w:eastAsia="ar-SA"/>
        </w:rPr>
        <w:t xml:space="preserve">Riservato </w:t>
      </w:r>
      <w:r w:rsidRPr="006412D3">
        <w:rPr>
          <w:rFonts w:ascii="Palatino Linotype" w:eastAsia="Calibri" w:hAnsi="Palatino Linotype" w:cs="Times New Roman" w:hint="eastAsia"/>
          <w:u w:val="single"/>
          <w:lang w:eastAsia="ar-SA"/>
        </w:rPr>
        <w:t>–</w:t>
      </w:r>
      <w:r w:rsidRPr="006412D3">
        <w:rPr>
          <w:rFonts w:ascii="Palatino Linotype" w:eastAsia="Calibri" w:hAnsi="Palatino Linotype" w:cs="Times New Roman"/>
          <w:u w:val="single"/>
          <w:lang w:eastAsia="ar-SA"/>
        </w:rPr>
        <w:t xml:space="preserve"> Whistleblowing</w:t>
      </w:r>
      <w:r w:rsidRPr="006412D3">
        <w:rPr>
          <w:rFonts w:ascii="Palatino Linotype" w:eastAsia="Calibri" w:hAnsi="Palatino Linotype" w:cs="Times New Roman"/>
          <w:lang w:eastAsia="ar-SA"/>
        </w:rPr>
        <w:t>”</w:t>
      </w:r>
      <w:r w:rsidR="00C9336D">
        <w:rPr>
          <w:rFonts w:ascii="Palatino Linotype" w:eastAsia="Calibri" w:hAnsi="Palatino Linotype" w:cs="Times New Roman"/>
          <w:lang w:eastAsia="ar-SA"/>
        </w:rPr>
        <w:t xml:space="preserve"> 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lang w:eastAsia="ar-SA"/>
        </w:rPr>
      </w:pP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u w:val="single"/>
          <w:lang w:eastAsia="ar-SA"/>
        </w:rPr>
      </w:pPr>
      <w:r w:rsidRPr="006412D3">
        <w:rPr>
          <w:rFonts w:ascii="Palatino Linotype" w:eastAsia="Calibri" w:hAnsi="Palatino Linotype" w:cs="Times New Roman"/>
          <w:lang w:eastAsia="ar-SA"/>
        </w:rPr>
        <w:t>b)</w:t>
      </w:r>
      <w:r w:rsidR="00EA39A7">
        <w:rPr>
          <w:rFonts w:ascii="Palatino Linotype" w:eastAsia="Calibri" w:hAnsi="Palatino Linotype" w:cs="Times New Roman"/>
          <w:lang w:eastAsia="ar-SA"/>
        </w:rPr>
        <w:t xml:space="preserve"> </w:t>
      </w:r>
      <w:r w:rsidR="00687EB8">
        <w:rPr>
          <w:rFonts w:ascii="Palatino Linotype" w:eastAsia="Calibri" w:hAnsi="Palatino Linotype" w:cs="Times New Roman"/>
          <w:lang w:eastAsia="ar-SA"/>
        </w:rPr>
        <w:t xml:space="preserve">tramite posta elettronica </w:t>
      </w:r>
      <w:r w:rsidR="00791E2C">
        <w:rPr>
          <w:rFonts w:ascii="Palatino Linotype" w:eastAsia="Calibri" w:hAnsi="Palatino Linotype" w:cs="Times New Roman"/>
          <w:lang w:eastAsia="ar-SA"/>
        </w:rPr>
        <w:t>certificata</w:t>
      </w:r>
      <w:r w:rsidRPr="006412D3">
        <w:rPr>
          <w:rFonts w:ascii="Palatino Linotype" w:eastAsia="Calibri" w:hAnsi="Palatino Linotype" w:cs="Times New Roman"/>
          <w:lang w:eastAsia="ar-SA"/>
        </w:rPr>
        <w:t xml:space="preserve"> all’indirizzo: </w:t>
      </w:r>
      <w:hyperlink r:id="rId8" w:history="1">
        <w:r w:rsidRPr="00EA39A7">
          <w:rPr>
            <w:rFonts w:ascii="Palatino Linotype" w:eastAsia="Calibri" w:hAnsi="Palatino Linotype" w:cs="Times New Roman"/>
            <w:u w:val="single"/>
            <w:lang w:eastAsia="ar-SA"/>
          </w:rPr>
          <w:t>rpctwhib@pec.crsardegna.it</w:t>
        </w:r>
      </w:hyperlink>
      <w:r w:rsidRPr="006412D3">
        <w:rPr>
          <w:rFonts w:ascii="Palatino Linotype" w:eastAsia="Calibri" w:hAnsi="Palatino Linotype" w:cs="Times New Roman"/>
          <w:lang w:eastAsia="ar-SA"/>
        </w:rPr>
        <w:t xml:space="preserve"> con la dicitura nell’oggetto </w:t>
      </w:r>
      <w:r w:rsidRPr="006412D3">
        <w:rPr>
          <w:rFonts w:ascii="Palatino Linotype" w:eastAsia="Calibri" w:hAnsi="Palatino Linotype" w:cs="Times New Roman" w:hint="eastAsia"/>
          <w:lang w:eastAsia="ar-SA"/>
        </w:rPr>
        <w:t>“</w:t>
      </w:r>
      <w:r w:rsidRPr="006412D3">
        <w:rPr>
          <w:rFonts w:ascii="Palatino Linotype" w:eastAsia="Calibri" w:hAnsi="Palatino Linotype" w:cs="Times New Roman"/>
          <w:u w:val="single"/>
          <w:lang w:eastAsia="ar-SA"/>
        </w:rPr>
        <w:t xml:space="preserve">Riservato </w:t>
      </w:r>
      <w:r w:rsidRPr="006412D3">
        <w:rPr>
          <w:rFonts w:ascii="Palatino Linotype" w:eastAsia="Calibri" w:hAnsi="Palatino Linotype" w:cs="Times New Roman" w:hint="eastAsia"/>
          <w:u w:val="single"/>
          <w:lang w:eastAsia="ar-SA"/>
        </w:rPr>
        <w:t>–</w:t>
      </w:r>
      <w:r w:rsidRPr="006412D3">
        <w:rPr>
          <w:rFonts w:ascii="Palatino Linotype" w:eastAsia="Calibri" w:hAnsi="Palatino Linotype" w:cs="Times New Roman"/>
          <w:u w:val="single"/>
          <w:lang w:eastAsia="ar-SA"/>
        </w:rPr>
        <w:t xml:space="preserve"> Whistleblowing”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8"/>
          <w:szCs w:val="28"/>
          <w:lang w:eastAsia="ar-SA"/>
        </w:rPr>
      </w:pPr>
    </w:p>
    <w:p w:rsidR="00C56F08" w:rsidRDefault="006412D3" w:rsidP="0083293F">
      <w:pPr>
        <w:suppressAutoHyphens/>
        <w:autoSpaceDE w:val="0"/>
        <w:spacing w:after="0" w:line="240" w:lineRule="auto"/>
        <w:jc w:val="center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  <w:r w:rsidRPr="006412D3"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  <w:t>si informa che</w:t>
      </w:r>
    </w:p>
    <w:p w:rsidR="006412D3" w:rsidRPr="00C56F08" w:rsidRDefault="006412D3" w:rsidP="00712E9C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r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la segnalazione, nel rispetto della tutela della riservatezza dell’identità del segnalante, potr</w:t>
      </w:r>
      <w:r w:rsidRPr="006412D3">
        <w:rPr>
          <w:rFonts w:ascii="Palatino Linotype" w:eastAsia="Calibri" w:hAnsi="Palatino Linotype" w:cs="Times New Roman" w:hint="eastAsia"/>
          <w:smallCaps/>
          <w:sz w:val="20"/>
          <w:szCs w:val="20"/>
          <w:lang w:eastAsia="ar-SA"/>
        </w:rPr>
        <w:t>à</w:t>
      </w:r>
      <w:r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essere trasmessa alle 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competenti </w:t>
      </w:r>
      <w:r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Autorit</w:t>
      </w:r>
      <w:r w:rsidRPr="006412D3">
        <w:rPr>
          <w:rFonts w:ascii="Palatino Linotype" w:eastAsia="Calibri" w:hAnsi="Palatino Linotype" w:cs="Times New Roman" w:hint="eastAsia"/>
          <w:smallCaps/>
          <w:sz w:val="20"/>
          <w:szCs w:val="20"/>
          <w:lang w:eastAsia="ar-SA"/>
        </w:rPr>
        <w:t>à</w:t>
      </w:r>
      <w:r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giudiziarie, per i profili di rispettiva competenza</w:t>
      </w:r>
      <w:r w:rsid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.                                        In merito si richiama l’art.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54 bis comma 3 del d.lgs. n.165/2001 che dispone</w:t>
      </w:r>
      <w:r w:rsidR="00C56F08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:</w:t>
      </w:r>
    </w:p>
    <w:p w:rsidR="00712E9C" w:rsidRPr="00C56F08" w:rsidRDefault="00712E9C" w:rsidP="00712E9C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</w:p>
    <w:p w:rsidR="00C56F08" w:rsidRPr="00C56F08" w:rsidRDefault="00C56F08" w:rsidP="00C56F08">
      <w:pPr>
        <w:pStyle w:val="Paragrafoelenco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n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ell'ambito del procedimento penale, l'identit</w:t>
      </w:r>
      <w:r w:rsidR="00EA39A7"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à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del 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segnalante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è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coperta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dal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segreto nei modi e nei lim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iti previsti dall'articolo 329 del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codice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di procedura penale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;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</w:p>
    <w:p w:rsidR="0083293F" w:rsidRDefault="00C56F08" w:rsidP="00C56F08">
      <w:pPr>
        <w:pStyle w:val="Paragrafoelenco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n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ell'ambito del procedimento dinanzi alla Corte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dei conti, l'identit</w:t>
      </w:r>
      <w:r w:rsidR="00EA39A7"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à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del segnalante non pu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ò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essere rivelata fino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alla chiusura della fase istruttoria</w:t>
      </w:r>
      <w:r w:rsidR="0083293F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.</w:t>
      </w:r>
    </w:p>
    <w:p w:rsidR="005617A7" w:rsidRDefault="005617A7" w:rsidP="005617A7">
      <w:pPr>
        <w:pStyle w:val="Paragrafoelenco"/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bookmarkStart w:id="0" w:name="_GoBack"/>
      <w:bookmarkEnd w:id="0"/>
    </w:p>
    <w:p w:rsidR="0083293F" w:rsidRPr="005617A7" w:rsidRDefault="005617A7" w:rsidP="0083293F">
      <w:pPr>
        <w:suppressAutoHyphens/>
        <w:autoSpaceDE w:val="0"/>
        <w:spacing w:after="0" w:line="240" w:lineRule="auto"/>
        <w:jc w:val="center"/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</w:pPr>
      <w:r w:rsidRPr="005617A7"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  <w:t>s</w:t>
      </w:r>
      <w:r w:rsidR="0083293F" w:rsidRPr="005617A7">
        <w:rPr>
          <w:rFonts w:ascii="DecimaWE Rg" w:eastAsia="Calibri" w:hAnsi="DecimaWE Rg" w:cs="Calibri-Bold"/>
          <w:b/>
          <w:bCs/>
          <w:smallCaps/>
          <w:sz w:val="24"/>
          <w:szCs w:val="24"/>
          <w:lang w:eastAsia="ar-SA"/>
        </w:rPr>
        <w:t>i avvisa altresì</w:t>
      </w:r>
    </w:p>
    <w:p w:rsidR="00C56F08" w:rsidRPr="0083293F" w:rsidRDefault="0083293F" w:rsidP="0083293F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r w:rsidRPr="00171162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che ai sensi del citato art.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Pr="00171162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54bis comma 3:</w:t>
      </w:r>
    </w:p>
    <w:p w:rsidR="007A4000" w:rsidRDefault="00C56F08" w:rsidP="007A4000">
      <w:pPr>
        <w:pStyle w:val="Paragrafoelenco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n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ell'ambito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del procedimento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disciplinare l'identit</w:t>
      </w:r>
      <w:r w:rsidR="00EA39A7" w:rsidRPr="006412D3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à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del segnalante non pu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ò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essere rivelata, ove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la contestazione dell'addebito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disciplinare   sia   fondata   su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accertamenti dis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tinti e ulteriori rispetto alla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segnalazione, anche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se conseguenti alla stessa. Qualora la contestazione sia fondata, in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tutto o in parte, sulla segnalazione e la conoscenza 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dell'identità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del segnal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ante sia indispensabile per la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difesa</w:t>
      </w:r>
      <w:r w:rsidR="00687EB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dell'incolpato,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la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segnalazione sar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à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utilizzabile ai fini del procedimento disciplinare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solo in presenza di </w:t>
      </w:r>
      <w:r w:rsidR="00712E9C" w:rsidRPr="0083293F">
        <w:rPr>
          <w:rFonts w:ascii="Palatino Linotype" w:eastAsia="Calibri" w:hAnsi="Palatino Linotype" w:cs="Times New Roman"/>
          <w:b/>
          <w:smallCaps/>
          <w:sz w:val="20"/>
          <w:szCs w:val="20"/>
          <w:lang w:eastAsia="ar-SA"/>
        </w:rPr>
        <w:t>consenso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del segnalante </w:t>
      </w:r>
      <w:r w:rsidR="00791E2C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alla rivelazione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della</w:t>
      </w:r>
      <w:r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 xml:space="preserve"> 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sua identit</w:t>
      </w:r>
      <w:r w:rsidR="00EA39A7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à</w:t>
      </w:r>
      <w:r w:rsidR="00712E9C" w:rsidRPr="00C56F08"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  <w:t>.</w:t>
      </w:r>
    </w:p>
    <w:p w:rsidR="008D42D9" w:rsidRDefault="008D42D9" w:rsidP="008D42D9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</w:p>
    <w:p w:rsidR="008D42D9" w:rsidRPr="008D42D9" w:rsidRDefault="008D42D9" w:rsidP="008D42D9">
      <w:pPr>
        <w:suppressAutoHyphens/>
        <w:autoSpaceDE w:val="0"/>
        <w:spacing w:after="0" w:line="240" w:lineRule="auto"/>
        <w:jc w:val="both"/>
        <w:rPr>
          <w:rFonts w:ascii="Palatino Linotype" w:eastAsia="Calibri" w:hAnsi="Palatino Linotype" w:cs="Times New Roman"/>
          <w:smallCaps/>
          <w:sz w:val="20"/>
          <w:szCs w:val="20"/>
          <w:lang w:eastAsia="ar-SA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5227"/>
        <w:gridCol w:w="4637"/>
      </w:tblGrid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lastRenderedPageBreak/>
              <w:t>NOME e COGNOME DEL SEGNALANTE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QUALIFICA O POSIZIONE PROFESSIONALE</w:t>
            </w:r>
            <w:r w:rsidRPr="006412D3">
              <w:rPr>
                <w:rFonts w:ascii="DecimaWE Rg" w:eastAsia="Calibri" w:hAnsi="DecimaWE Rg" w:cs="Calibri"/>
                <w:vertAlign w:val="superscript"/>
                <w:lang w:eastAsia="ar-SA"/>
              </w:rPr>
              <w:footnoteReference w:id="1"/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SEDE DI SERVIZIO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tabs>
                <w:tab w:val="left" w:pos="760"/>
              </w:tabs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TEL/CELL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E</w:t>
            </w:r>
            <w:r w:rsidRPr="006412D3">
              <w:rPr>
                <w:rFonts w:ascii="Cambria Math" w:eastAsia="Calibri" w:hAnsi="Cambria Math" w:cs="Cambria Math"/>
                <w:lang w:eastAsia="ar-SA"/>
              </w:rPr>
              <w:t>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>MAIL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DATA/PERIODO IN CUI SI È VERIFICATO IL FATTO: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gg/mm/aaaa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-Bol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LUOGO FISICO IN CUI SI È VERIFICATO IL FATTO: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MS Gothic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ufficio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(indicare denominazione e indirizzo della struttura)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MS Gothic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all’esterno dell’ufficio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(indicare luogo ed indirizzo)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RITENGO CHE LE AZIONI OD OMISSIONI COMMESSE O TENTATE SIANO</w:t>
            </w:r>
            <w:r w:rsidRPr="006412D3">
              <w:rPr>
                <w:rFonts w:ascii="DecimaWE Rg" w:eastAsia="Calibri" w:hAnsi="DecimaWE Rg" w:cs="Calibri"/>
                <w:vertAlign w:val="superscript"/>
                <w:lang w:eastAsia="ar-SA"/>
              </w:rPr>
              <w:footnoteReference w:id="2"/>
            </w:r>
            <w:r w:rsidRPr="006412D3">
              <w:rPr>
                <w:rFonts w:ascii="DecimaWE Rg" w:eastAsia="Calibri" w:hAnsi="DecimaWE Rg" w:cs="Calibri"/>
                <w:lang w:eastAsia="ar-SA"/>
              </w:rPr>
              <w:t>: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Times New Roman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penalmente rilevanti;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Times New Roman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poste in essere in violazione del Codice di comportamento dei dipendenti o di altre disposizioni sanzionabili in via disciplinare;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Times New Roman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suscettibili di arrecare un pregiudizio patrimoniale al Consiglio regionale o ad altra pubblica amministrazione;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MS Gothic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suscettibili di arrecare un pregiudizio all’immagine del Consiglio regionale o di altra pubblica amministrazione;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MS Gothic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suscettibili di arrecare un pregiudizio ai dipendenti o ad altri soggetti che svolgono la loro attività presso il Consiglio regionale;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MS Gothic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suscettibili di arrecare un pregiudizio ai cittadini;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MS Gothic" w:eastAsia="MS Gothic" w:hAnsi="MS Gothic" w:cs="Times New Roman" w:hint="eastAsia"/>
                <w:sz w:val="24"/>
                <w:lang w:eastAsia="ar-SA"/>
              </w:rPr>
              <w:t>☐</w:t>
            </w:r>
            <w:r w:rsidRPr="006412D3">
              <w:rPr>
                <w:rFonts w:ascii="DecimaWE Rg" w:eastAsia="Calibri" w:hAnsi="DecimaWE Rg" w:cs="Calibri"/>
                <w:lang w:eastAsia="ar-SA"/>
              </w:rPr>
              <w:t xml:space="preserve"> altro (specificare).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</w:tr>
    </w:tbl>
    <w:p w:rsidR="006412D3" w:rsidRPr="006412D3" w:rsidRDefault="006412D3" w:rsidP="006412D3">
      <w:pPr>
        <w:suppressAutoHyphens/>
        <w:spacing w:after="200" w:line="276" w:lineRule="auto"/>
        <w:jc w:val="both"/>
        <w:rPr>
          <w:rFonts w:ascii="DecimaWE Rg" w:eastAsia="Calibri" w:hAnsi="DecimaWE Rg" w:cs="Times New Roman"/>
          <w:sz w:val="24"/>
          <w:lang w:eastAsia="ar-SA"/>
        </w:rPr>
        <w:sectPr w:rsidR="006412D3" w:rsidRPr="006412D3">
          <w:footerReference w:type="default" r:id="rId9"/>
          <w:pgSz w:w="11906" w:h="16838"/>
          <w:pgMar w:top="1417" w:right="1134" w:bottom="1134" w:left="1134" w:header="720" w:footer="708" w:gutter="0"/>
          <w:cols w:space="720"/>
          <w:titlePg/>
          <w:docGrid w:linePitch="600" w:charSpace="32768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5227"/>
        <w:gridCol w:w="4637"/>
      </w:tblGrid>
      <w:tr w:rsidR="006412D3" w:rsidRPr="006412D3" w:rsidTr="00CB46FD">
        <w:trPr>
          <w:trHeight w:val="2199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lastRenderedPageBreak/>
              <w:t>DESCRIZIONE DEL FATTO (CONDOTTA ED EVENTO)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DecimaWE Rg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AUTORE/I DEL FATTO</w:t>
            </w:r>
            <w:r w:rsidRPr="006412D3">
              <w:rPr>
                <w:rFonts w:ascii="DecimaWE Rg" w:eastAsia="Calibri" w:hAnsi="DecimaWE Rg" w:cs="Calibri"/>
                <w:vertAlign w:val="superscript"/>
                <w:lang w:eastAsia="ar-SA"/>
              </w:rPr>
              <w:footnoteReference w:id="3"/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1.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2.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DecimaWE Rg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3.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DecimaWE Rg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ALTRI EVENTUALI SOGGETTI A CONOSCENZA DEL FATTO E/O IN GRADO DI RIFERIRE SUL MEDESIMO</w:t>
            </w:r>
            <w:r w:rsidRPr="006412D3">
              <w:rPr>
                <w:rFonts w:ascii="DecimaWE Rg" w:eastAsia="Calibri" w:hAnsi="DecimaWE Rg" w:cs="Calibri"/>
                <w:vertAlign w:val="superscript"/>
                <w:lang w:eastAsia="ar-SA"/>
              </w:rPr>
              <w:footnoteReference w:id="4"/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1.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2.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3.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</w:tr>
      <w:tr w:rsidR="006412D3" w:rsidRPr="006412D3" w:rsidTr="00CB46F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EVENTUALI DOCUMENTI A SOSTEGNO DELLA SEGNALAZIONE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1.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2.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3. ………………………………………………….</w:t>
            </w:r>
          </w:p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</w:tr>
      <w:tr w:rsidR="006412D3" w:rsidRPr="006412D3" w:rsidTr="00CB46FD">
        <w:trPr>
          <w:trHeight w:val="1806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  <w:r w:rsidRPr="006412D3">
              <w:rPr>
                <w:rFonts w:ascii="DecimaWE Rg" w:eastAsia="Calibri" w:hAnsi="DecimaWE Rg" w:cs="Calibri"/>
                <w:lang w:eastAsia="ar-SA"/>
              </w:rPr>
              <w:t>OGNI ALTRA INFORMAZIONE CHE POSSA FORNIRE UN UTILE RISCONTRO CIRCA LA SUSSISTENZA DEI FATTI SEGNALATI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D3" w:rsidRPr="006412D3" w:rsidRDefault="006412D3" w:rsidP="006412D3">
            <w:pPr>
              <w:suppressAutoHyphens/>
              <w:autoSpaceDE w:val="0"/>
              <w:snapToGrid w:val="0"/>
              <w:spacing w:after="0" w:line="240" w:lineRule="auto"/>
              <w:rPr>
                <w:rFonts w:ascii="DecimaWE Rg" w:eastAsia="Calibri" w:hAnsi="DecimaWE Rg" w:cs="Calibri"/>
                <w:lang w:eastAsia="ar-SA"/>
              </w:rPr>
            </w:pPr>
          </w:p>
        </w:tc>
      </w:tr>
    </w:tbl>
    <w:p w:rsidR="006412D3" w:rsidRPr="0092326B" w:rsidRDefault="006412D3" w:rsidP="00EA39A7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  <w:r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Ho preso visione dell’Informativa (art 13 del Regolamento UE 2016/679 del Parlamento</w:t>
      </w:r>
      <w:r w:rsidR="00EA39A7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 europeo e del Consiglio del 27 </w:t>
      </w:r>
      <w:r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aprile 2016 -Regolamento generale sulla protezione dei dati) </w:t>
      </w:r>
      <w:r w:rsidR="008130E2"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allegata</w:t>
      </w:r>
      <w:r w:rsidR="00171162">
        <w:rPr>
          <w:rFonts w:ascii="DecimaWE Rg" w:eastAsia="Calibri" w:hAnsi="DecimaWE Rg" w:cs="Calibri-Bold"/>
          <w:bCs/>
          <w:sz w:val="20"/>
          <w:szCs w:val="20"/>
          <w:lang w:eastAsia="ar-SA"/>
        </w:rPr>
        <w:t>.</w:t>
      </w:r>
    </w:p>
    <w:p w:rsidR="0092326B" w:rsidRDefault="0092326B" w:rsidP="00A67190">
      <w:pPr>
        <w:spacing w:after="0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</w:p>
    <w:p w:rsidR="0092326B" w:rsidRPr="00171162" w:rsidRDefault="006412D3" w:rsidP="00EA39A7">
      <w:pPr>
        <w:spacing w:after="0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  <w:r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Esprimo il mio consenso a rivelare la mia identità, all’ufficio competente per i procedimenti disciplinari</w:t>
      </w:r>
      <w:r w:rsidR="00081970"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 nelle ipotesi previste dall’art.</w:t>
      </w:r>
      <w:r w:rsidR="00EA39A7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 </w:t>
      </w:r>
      <w:r w:rsidR="00081970"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54 bis comma 3 del D.lgs. n.165/2001</w:t>
      </w:r>
      <w:r w:rsid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: </w:t>
      </w:r>
      <w:r w:rsidR="0092326B" w:rsidRPr="00EA39A7">
        <w:rPr>
          <w:rFonts w:ascii="DecimaWE Rg" w:eastAsia="Calibri" w:hAnsi="DecimaWE Rg" w:cs="Calibri-Bold"/>
          <w:bCs/>
          <w:sz w:val="20"/>
          <w:szCs w:val="20"/>
          <w:lang w:eastAsia="ar-SA"/>
        </w:rPr>
        <w:t>(SI )</w:t>
      </w:r>
      <w:r w:rsidR="00171162" w:rsidRPr="00EA39A7">
        <w:rPr>
          <w:rFonts w:ascii="DecimaWE Rg" w:eastAsia="Calibri" w:hAnsi="DecimaWE Rg" w:cs="Calibri-Bold"/>
          <w:bCs/>
          <w:sz w:val="20"/>
          <w:szCs w:val="20"/>
          <w:lang w:eastAsia="ar-SA"/>
        </w:rPr>
        <w:t xml:space="preserve"> - </w:t>
      </w:r>
      <w:r w:rsidR="0092326B" w:rsidRPr="00EA39A7">
        <w:rPr>
          <w:rFonts w:ascii="DecimaWE Rg" w:eastAsia="Calibri" w:hAnsi="DecimaWE Rg" w:cs="Calibri-Bold"/>
          <w:bCs/>
          <w:sz w:val="20"/>
          <w:szCs w:val="20"/>
          <w:lang w:eastAsia="ar-SA"/>
        </w:rPr>
        <w:t>(NO)</w:t>
      </w:r>
    </w:p>
    <w:p w:rsidR="00A67190" w:rsidRDefault="00A67190" w:rsidP="00EA39A7">
      <w:pPr>
        <w:spacing w:after="0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</w:p>
    <w:p w:rsidR="00C56F08" w:rsidRPr="0092326B" w:rsidRDefault="006412D3" w:rsidP="00EA39A7">
      <w:pPr>
        <w:spacing w:after="0"/>
        <w:jc w:val="both"/>
        <w:rPr>
          <w:rFonts w:ascii="DecimaWE Rg" w:eastAsia="Calibri" w:hAnsi="DecimaWE Rg" w:cs="Calibri-Bold"/>
          <w:bCs/>
          <w:sz w:val="20"/>
          <w:szCs w:val="20"/>
          <w:highlight w:val="yellow"/>
          <w:lang w:eastAsia="ar-SA"/>
        </w:rPr>
      </w:pPr>
      <w:r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Sono a conoscenza che la mia segnalazione può essere eventualmente trasmessa alle Autorità giudiziarie per i profili di rispettiva competenza</w:t>
      </w:r>
      <w:r w:rsidR="005617A7">
        <w:rPr>
          <w:rFonts w:ascii="DecimaWE Rg" w:eastAsia="Calibri" w:hAnsi="DecimaWE Rg" w:cs="Calibri-Bold"/>
          <w:bCs/>
          <w:sz w:val="20"/>
          <w:szCs w:val="20"/>
          <w:lang w:eastAsia="ar-SA"/>
        </w:rPr>
        <w:t>.</w:t>
      </w:r>
    </w:p>
    <w:p w:rsidR="00A67190" w:rsidRDefault="00A67190" w:rsidP="00EA39A7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</w:p>
    <w:p w:rsidR="006412D3" w:rsidRPr="0092326B" w:rsidRDefault="006412D3" w:rsidP="00EA39A7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  <w:r w:rsidRPr="0092326B">
        <w:rPr>
          <w:rFonts w:ascii="DecimaWE Rg" w:eastAsia="Calibri" w:hAnsi="DecimaWE Rg" w:cs="Calibri-Bold"/>
          <w:bCs/>
          <w:sz w:val="20"/>
          <w:szCs w:val="20"/>
          <w:lang w:eastAsia="ar-SA"/>
        </w:rPr>
        <w:t>Sono consapevole delle responsabilità e delle conseguenze civili e penali previste in caso di dichiarazioni mendaci e/o formazione o uso di atti falsi, anche ai sensi e per gli effetti dell’art.76 del P.P.R. n.445/2000.</w:t>
      </w:r>
    </w:p>
    <w:p w:rsidR="00A67190" w:rsidRDefault="00A67190" w:rsidP="00EA39A7">
      <w:pPr>
        <w:suppressAutoHyphens/>
        <w:autoSpaceDE w:val="0"/>
        <w:spacing w:after="0" w:line="240" w:lineRule="auto"/>
        <w:jc w:val="both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</w:p>
    <w:p w:rsidR="006412D3" w:rsidRPr="0092326B" w:rsidRDefault="006412D3" w:rsidP="00A67190">
      <w:pPr>
        <w:suppressAutoHyphens/>
        <w:autoSpaceDE w:val="0"/>
        <w:spacing w:after="0" w:line="240" w:lineRule="auto"/>
        <w:rPr>
          <w:rFonts w:ascii="DecimaWE Rg" w:eastAsia="Calibri" w:hAnsi="DecimaWE Rg" w:cs="Calibri-Bold"/>
          <w:bCs/>
          <w:sz w:val="20"/>
          <w:szCs w:val="20"/>
          <w:lang w:eastAsia="ar-SA"/>
        </w:rPr>
      </w:pPr>
      <w:r w:rsidRPr="006412D3">
        <w:rPr>
          <w:rFonts w:ascii="DecimaWE Rg" w:eastAsia="Calibri" w:hAnsi="DecimaWE Rg" w:cs="Calibri-Bold"/>
          <w:bCs/>
          <w:sz w:val="20"/>
          <w:szCs w:val="20"/>
          <w:lang w:eastAsia="ar-SA"/>
        </w:rPr>
        <w:t>Allego copia di documento di riconoscimento in corso di validità.</w:t>
      </w:r>
    </w:p>
    <w:p w:rsidR="006412D3" w:rsidRPr="006412D3" w:rsidRDefault="006412D3" w:rsidP="006412D3">
      <w:pPr>
        <w:suppressAutoHyphens/>
        <w:autoSpaceDE w:val="0"/>
        <w:spacing w:after="0" w:line="240" w:lineRule="auto"/>
        <w:rPr>
          <w:rFonts w:ascii="DecimaWE Rg" w:eastAsia="Calibri" w:hAnsi="DecimaWE Rg" w:cs="Calibri"/>
          <w:lang w:eastAsia="ar-SA"/>
        </w:rPr>
      </w:pPr>
      <w:r w:rsidRPr="006412D3">
        <w:rPr>
          <w:rFonts w:ascii="DecimaWE Rg" w:eastAsia="Calibri" w:hAnsi="DecimaWE Rg" w:cs="Calibri"/>
          <w:lang w:eastAsia="ar-SA"/>
        </w:rPr>
        <w:t xml:space="preserve">LUOGO, DATA </w:t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="00EA39A7">
        <w:rPr>
          <w:rFonts w:ascii="DecimaWE Rg" w:eastAsia="Calibri" w:hAnsi="DecimaWE Rg" w:cs="Calibri"/>
          <w:lang w:eastAsia="ar-SA"/>
        </w:rPr>
        <w:t xml:space="preserve">             </w:t>
      </w:r>
      <w:r w:rsidRPr="006412D3">
        <w:rPr>
          <w:rFonts w:ascii="DecimaWE Rg" w:eastAsia="Calibri" w:hAnsi="DecimaWE Rg" w:cs="Calibri"/>
          <w:lang w:eastAsia="ar-SA"/>
        </w:rPr>
        <w:t xml:space="preserve"> FIRMA</w:t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  <w:r w:rsidRPr="006412D3">
        <w:rPr>
          <w:rFonts w:ascii="DecimaWE Rg" w:eastAsia="Calibri" w:hAnsi="DecimaWE Rg" w:cs="Calibri"/>
          <w:lang w:eastAsia="ar-SA"/>
        </w:rPr>
        <w:tab/>
      </w:r>
    </w:p>
    <w:p w:rsidR="00A67190" w:rsidRPr="00171162" w:rsidRDefault="006412D3" w:rsidP="006412D3">
      <w:pPr>
        <w:widowControl w:val="0"/>
        <w:suppressAutoHyphens/>
        <w:spacing w:after="0" w:line="240" w:lineRule="auto"/>
        <w:jc w:val="both"/>
        <w:rPr>
          <w:rFonts w:ascii="DecimaWE Rg" w:eastAsia="Calibri" w:hAnsi="DecimaWE Rg" w:cs="Times New Roman"/>
          <w:sz w:val="24"/>
          <w:lang w:eastAsia="ar-SA"/>
        </w:rPr>
      </w:pPr>
      <w:r w:rsidRPr="006412D3">
        <w:rPr>
          <w:rFonts w:ascii="DecimaWE Rg" w:eastAsia="Calibri" w:hAnsi="DecimaWE Rg" w:cs="Times New Roman"/>
          <w:sz w:val="24"/>
          <w:lang w:eastAsia="ar-SA"/>
        </w:rPr>
        <w:t>_________________________________                                 _______________________</w:t>
      </w:r>
      <w:bookmarkStart w:id="1" w:name="_Hlk94170982"/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8"/>
          <w:szCs w:val="18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8"/>
          <w:szCs w:val="18"/>
          <w:lang w:eastAsia="hi-IN" w:bidi="hi-IN"/>
        </w:rPr>
        <w:lastRenderedPageBreak/>
        <w:t>Informativa ai sensi dell’articolo 13 del Regolamento UE 2016/679 del Parlamento europeo e del Consiglio del 27 aprile 2016 (Regolamento generale sulla protezione dei dati).</w:t>
      </w:r>
    </w:p>
    <w:bookmarkEnd w:id="1"/>
    <w:p w:rsidR="006412D3" w:rsidRPr="006412D3" w:rsidRDefault="006412D3" w:rsidP="006412D3">
      <w:pPr>
        <w:widowControl w:val="0"/>
        <w:suppressAutoHyphens/>
        <w:spacing w:after="0" w:line="200" w:lineRule="atLeast"/>
        <w:jc w:val="center"/>
        <w:rPr>
          <w:rFonts w:ascii="Palatino Linotype" w:eastAsia="SimSun" w:hAnsi="Palatino Linotype" w:cs="Arial"/>
          <w:b/>
          <w:kern w:val="1"/>
          <w:sz w:val="18"/>
          <w:szCs w:val="18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8"/>
          <w:szCs w:val="18"/>
          <w:lang w:eastAsia="hi-IN" w:bidi="hi-IN"/>
        </w:rPr>
        <w:t>Si informa che: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u w:val="single"/>
          <w:lang w:eastAsia="hi-IN" w:bidi="hi-IN"/>
        </w:rPr>
        <w:t>Il Titolare del trattamento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dei dati personali raccolti è: il Consiglio regionale della Sardegna con sede legale in via Roma n.25 09125 Cagliari (contatto: e-mail pec: </w:t>
      </w:r>
      <w:hyperlink r:id="rId10" w:history="1">
        <w:r w:rsidRPr="006412D3">
          <w:rPr>
            <w:rFonts w:ascii="Palatino Linotype" w:eastAsia="SimSun" w:hAnsi="Palatino Linotype" w:cs="Arial"/>
            <w:color w:val="0000FF"/>
            <w:kern w:val="1"/>
            <w:sz w:val="17"/>
            <w:szCs w:val="17"/>
            <w:u w:val="single"/>
            <w:lang w:eastAsia="hi-IN" w:bidi="hi-IN"/>
          </w:rPr>
          <w:t>consiglioregionale@pec.crsardegna.it</w:t>
        </w:r>
      </w:hyperlink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- tel.070</w:t>
      </w:r>
      <w:r w:rsidR="0017116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6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0141). Il Titolare si impegna a tutelare la riservatezza dei Suoi dati personali e garantisce ad essi la protezione necessaria da ogni evento che possa metterli a rischio di violazione. 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u w:val="single"/>
          <w:lang w:eastAsia="hi-IN" w:bidi="hi-IN"/>
        </w:rPr>
        <w:t>Il responsabile della protezione dei dati personali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(RPD) è la dott.ssa Simonetta Oggiana (contatto mail </w:t>
      </w:r>
      <w:hyperlink r:id="rId11" w:history="1">
        <w:r w:rsidRPr="006412D3">
          <w:rPr>
            <w:rFonts w:ascii="Palatino Linotype" w:eastAsia="SimSun" w:hAnsi="Palatino Linotype" w:cs="Arial"/>
            <w:color w:val="0000FF"/>
            <w:kern w:val="1"/>
            <w:sz w:val="17"/>
            <w:szCs w:val="17"/>
            <w:u w:val="single"/>
            <w:lang w:eastAsia="hi-IN" w:bidi="hi-IN"/>
          </w:rPr>
          <w:t>privacy.RPD@consregsardegna.it</w:t>
        </w:r>
      </w:hyperlink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– tel.070</w:t>
      </w:r>
      <w:r w:rsidR="0017116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6014201).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Dati personali raccolti e oggetto del trattamento.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I dati personali richiesti e da Lei forniti riguardano dati identificativi del segnalante, dell’autore del fatto e del/i soggetto/i a conoscenza del fatto e/o in grado di riferire sul medesimo (nome e cognome, data e luogo di nascita, copia di documenti di identità, codice fiscale, recapiti telefonici, domicilio/residenza, e-mail, firma, qualifica, sede di servizio, organizzazione o associazione di appartenenza).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Finalità del trattamento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.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Il trattamento dei dati personali richiesti e da Lei forniti è finalizzato all’effettuazione dell’attività conseguente alla segnalazione di reati o irregolarità così come previsto dall’art. 54bis del decreto legislativo 30 marzo 2001, n. 165, concerne</w:t>
      </w:r>
      <w:r w:rsidR="00855999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n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te la tutela del dipendente o collaboratore che segnala illeciti. Ogni comunicazione che non risponde a tali finalità sarà sottoposta al Suo consenso.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 xml:space="preserve">Natura del conferimento. 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Il conferimento dei dati, raccolti o comunque ottenuti dal Titolare secondo le modalità tese a garantire l’anonimato (così come previsto dalla normativa vigente), si intende necessario: il mancato conferimento secondo le modalità previste comporta l’impossibilità per il Titolare di dar seguito alla valutazione delle proposte e/o osservazioni presentate.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Modalità di trattamento e di conservazione.</w:t>
      </w:r>
    </w:p>
    <w:p w:rsidR="006412D3" w:rsidRPr="006412D3" w:rsidRDefault="006412D3" w:rsidP="006412D3">
      <w:pPr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Il trattamento dei dati che La riguardano avviene attraverso mezzi e strumenti sia elettronici che manuali messi a disposizione dei soggetti che agiscono sotto l’autorità del Titolare, e allo scopo autorizzati e formati. Gli archivi cartacei e soprattutto elettronici dove i Suoi dati sono archiviati e conservati vengono protetti mediante misure di sicurezza efficaci e adeguate a contrastare i rischi di violazione considerati dal Titolare. Il Titolare provvede alla verifica periodica e costante delle misure adottate, soprattutto per gli strumenti elettronici e telematici, a garanzia della riservatezza dei dati personali per loro tramite trattati, archiviati e conservati. I dati personali richiesti e da Lei forniti sono conservati per un periodo minimo pari almeno a dieci anni. Nel caso in cui sia instaurato un giudizio, tale termine si prolunga fino alla conclusione del giudizio stesso. 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7"/>
          <w:szCs w:val="17"/>
          <w:lang w:eastAsia="it-IT"/>
        </w:rPr>
      </w:pPr>
      <w:r w:rsidRPr="006412D3">
        <w:rPr>
          <w:rFonts w:ascii="Palatino Linotype" w:eastAsia="Times New Roman" w:hAnsi="Palatino Linotype" w:cs="Arial"/>
          <w:sz w:val="17"/>
          <w:szCs w:val="17"/>
          <w:lang w:eastAsia="it-IT"/>
        </w:rPr>
        <w:t>Gli archivi informatici si trovano all’interno dei confini dell’UE e non è prevista la loro connessione o interazione con database locati all’estero. Il luogo di custodia dei dati trattati è il Consiglio regionale della Sardegna.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Ambito di diffusione.</w:t>
      </w:r>
    </w:p>
    <w:p w:rsidR="006412D3" w:rsidRPr="006412D3" w:rsidRDefault="006412D3" w:rsidP="006412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17"/>
          <w:szCs w:val="17"/>
          <w:lang w:eastAsia="it-IT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Ai dati personali richiesti e da Lei forniti </w:t>
      </w:r>
      <w:r w:rsidR="009C05BC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potrà avere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accesso per le finalità già specificate, il Responsabile della prevenzione della corruzione e per la trasparenza del Consiglio regionale della Sardegna</w:t>
      </w:r>
      <w:r w:rsidR="0080560A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, individuato quale Custode dell’identità, </w:t>
      </w:r>
      <w:r w:rsidR="0009677E" w:rsidRPr="0009677E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autorizzato al trattamento</w:t>
      </w:r>
      <w:r w:rsidR="005429D0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. 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I suoi dati personali non sono oggetto di diffusione e possono essere comunicati ad altri soggetti pubblici e privati unicamente in forza di una disposizione di legge o di regolamento che lo preveda, così come previsto dall’art. 54bis del Dlgs 165/2001. 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Trasferimento dei dati personali.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I suoi dati non sono trasferiti né in Stati membri dell’Unione Europea né in Paesi terzi non appartenenti all’Unione Europea.</w:t>
      </w:r>
    </w:p>
    <w:p w:rsidR="006412D3" w:rsidRPr="006412D3" w:rsidRDefault="006412D3" w:rsidP="006412D3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17"/>
          <w:szCs w:val="17"/>
          <w:lang w:eastAsia="it-IT"/>
        </w:rPr>
      </w:pPr>
      <w:r w:rsidRPr="006412D3">
        <w:rPr>
          <w:rFonts w:ascii="Palatino Linotype" w:eastAsia="Times New Roman" w:hAnsi="Palatino Linotype" w:cs="Arial"/>
          <w:b/>
          <w:bCs/>
          <w:sz w:val="17"/>
          <w:szCs w:val="17"/>
          <w:lang w:eastAsia="it-IT"/>
        </w:rPr>
        <w:t xml:space="preserve">Esistenza di un processo decisionale automatizzato, compresa la profilazione </w:t>
      </w:r>
    </w:p>
    <w:p w:rsidR="006412D3" w:rsidRPr="006412D3" w:rsidRDefault="006412D3" w:rsidP="006412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17"/>
          <w:szCs w:val="17"/>
          <w:lang w:eastAsia="it-IT"/>
        </w:rPr>
      </w:pPr>
      <w:r w:rsidRPr="006412D3">
        <w:rPr>
          <w:rFonts w:ascii="Palatino Linotype" w:eastAsia="Times New Roman" w:hAnsi="Palatino Linotype" w:cs="Arial"/>
          <w:sz w:val="17"/>
          <w:szCs w:val="17"/>
          <w:lang w:eastAsia="it-IT"/>
        </w:rPr>
        <w:t>In merito non è adottato alcun processo decisionale automatizzato, compresa la profilazione, di cui all'articolo 22, paragrafi 1 e 4, del Regolamento UE 2016/679.</w:t>
      </w:r>
    </w:p>
    <w:p w:rsidR="006412D3" w:rsidRPr="006412D3" w:rsidRDefault="006412D3" w:rsidP="006412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b/>
          <w:kern w:val="1"/>
          <w:sz w:val="17"/>
          <w:szCs w:val="17"/>
          <w:lang w:eastAsia="hi-IN" w:bidi="hi-IN"/>
        </w:rPr>
        <w:t>Diritti dell’interessato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.</w:t>
      </w:r>
    </w:p>
    <w:p w:rsidR="008130E2" w:rsidRDefault="006412D3" w:rsidP="006412D3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Il Regolamento UE 2016/679 prevede che Lei ha diritto a tutte le informazioni di cui agli articoli 13 e 14 e alle comunicazioni di cui agli articoli da 15 a 22. Può esercitare i diritti che Le sono riconosciuti in ogni momento e senza oneri o formalità particolari, e specificatamente: di avere l’accesso ai propri dati personali; di ottenere la rettifica o la cancellazione degli stessi o la limitazione del trattamento o di opporsi al trattamento; di revocare il consenso in qualsiasi momento senza pregiudicare la liceità del trattamento basato sul consenso prestato prima della revoca e il diritto alla portabilità dei dati. I precitati diritti potranno essere esercitati con richiesta scritta inviata al Consiglio regionale della Sardegna all'indirizzo postale della sede legale o agli indirizzi e-mail sopra riportati. Potrà altresì rivolgersi al Responsabile della protezione dei dati (RPD) per avere informazioni e supporto in ordine alle sue richieste. </w:t>
      </w:r>
    </w:p>
    <w:p w:rsidR="006412D3" w:rsidRPr="006412D3" w:rsidRDefault="006412D3" w:rsidP="006412D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7"/>
          <w:szCs w:val="17"/>
          <w:lang w:eastAsia="hi-IN" w:bidi="hi-IN"/>
        </w:rPr>
      </w:pP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L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cs/>
          <w:lang w:eastAsia="hi-IN" w:bidi="hi-IN"/>
        </w:rPr>
        <w:t>’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interessato ha diritto di proporre reclamo al Garante per la protezione dei dati personali</w:t>
      </w:r>
      <w:r w:rsidR="008130E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( </w:t>
      </w:r>
      <w:r w:rsidR="008130E2" w:rsidRPr="008130E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(seguendo le istruzioni rese dal medesimo al link:</w:t>
      </w:r>
      <w:r w:rsidR="008130E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 </w:t>
      </w:r>
      <w:hyperlink r:id="rId12" w:history="1">
        <w:r w:rsidR="008130E2" w:rsidRPr="005F369E">
          <w:rPr>
            <w:rStyle w:val="Collegamentoipertestuale"/>
            <w:rFonts w:ascii="Palatino Linotype" w:eastAsia="SimSun" w:hAnsi="Palatino Linotype" w:cs="Arial"/>
            <w:kern w:val="1"/>
            <w:sz w:val="17"/>
            <w:szCs w:val="17"/>
            <w:lang w:eastAsia="hi-IN" w:bidi="hi-IN"/>
          </w:rPr>
          <w:t>https://www.garanteprivacy.it/web/guest/home/docweb/-/docweb-display/docweb/4535524</w:t>
        </w:r>
      </w:hyperlink>
      <w:r w:rsidR="008130E2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 xml:space="preserve">) </w:t>
      </w:r>
      <w:r w:rsidRPr="006412D3">
        <w:rPr>
          <w:rFonts w:ascii="Palatino Linotype" w:eastAsia="SimSun" w:hAnsi="Palatino Linotype" w:cs="Arial"/>
          <w:kern w:val="1"/>
          <w:sz w:val="17"/>
          <w:szCs w:val="17"/>
          <w:lang w:eastAsia="hi-IN" w:bidi="hi-IN"/>
        </w:rPr>
        <w:t>o all’autorità giudiziaria qualora ritenesse che i propri dati siano trattati in violazione del GDPR o di altre norme nazionali</w:t>
      </w:r>
      <w:r w:rsidRPr="006412D3">
        <w:rPr>
          <w:rFonts w:ascii="Arial" w:eastAsia="SimSun" w:hAnsi="Arial" w:cs="Arial"/>
          <w:kern w:val="1"/>
          <w:sz w:val="17"/>
          <w:szCs w:val="17"/>
          <w:lang w:eastAsia="hi-IN" w:bidi="hi-IN"/>
        </w:rPr>
        <w:t>.</w:t>
      </w:r>
    </w:p>
    <w:tbl>
      <w:tblPr>
        <w:tblW w:w="9866" w:type="dxa"/>
        <w:jc w:val="center"/>
        <w:tblLook w:val="01E0"/>
      </w:tblPr>
      <w:tblGrid>
        <w:gridCol w:w="4905"/>
        <w:gridCol w:w="4961"/>
      </w:tblGrid>
      <w:tr w:rsidR="006412D3" w:rsidRPr="006412D3" w:rsidTr="00CB46FD">
        <w:trPr>
          <w:trHeight w:val="279"/>
          <w:jc w:val="center"/>
        </w:trPr>
        <w:tc>
          <w:tcPr>
            <w:tcW w:w="4905" w:type="dxa"/>
            <w:shd w:val="clear" w:color="auto" w:fill="auto"/>
          </w:tcPr>
          <w:p w:rsidR="00EA39A7" w:rsidRDefault="00EA39A7" w:rsidP="006412D3">
            <w:pPr>
              <w:spacing w:after="0" w:line="240" w:lineRule="auto"/>
              <w:ind w:right="-5131"/>
              <w:jc w:val="both"/>
              <w:rPr>
                <w:rFonts w:ascii="Palatino Linotype" w:eastAsia="SimSun" w:hAnsi="Palatino Linotype" w:cs="Arial"/>
                <w:kern w:val="1"/>
                <w:sz w:val="17"/>
                <w:szCs w:val="17"/>
                <w:lang w:eastAsia="hi-IN" w:bidi="hi-IN"/>
              </w:rPr>
            </w:pPr>
          </w:p>
          <w:p w:rsidR="006412D3" w:rsidRPr="00EA39A7" w:rsidRDefault="006412D3" w:rsidP="006412D3">
            <w:pPr>
              <w:spacing w:after="0" w:line="240" w:lineRule="auto"/>
              <w:ind w:right="-5131"/>
              <w:jc w:val="both"/>
              <w:rPr>
                <w:rFonts w:ascii="Palatino Linotype" w:eastAsia="SimSun" w:hAnsi="Palatino Linotype" w:cs="Arial"/>
                <w:kern w:val="1"/>
                <w:sz w:val="17"/>
                <w:szCs w:val="17"/>
                <w:lang w:eastAsia="hi-IN" w:bidi="hi-IN"/>
              </w:rPr>
            </w:pPr>
            <w:r w:rsidRPr="00EA39A7">
              <w:rPr>
                <w:rFonts w:ascii="Palatino Linotype" w:eastAsia="SimSun" w:hAnsi="Palatino Linotype" w:cs="Arial"/>
                <w:kern w:val="1"/>
                <w:sz w:val="17"/>
                <w:szCs w:val="17"/>
                <w:lang w:eastAsia="hi-IN" w:bidi="hi-IN"/>
              </w:rPr>
              <w:t xml:space="preserve">Luogo e data_____________________________________ </w:t>
            </w:r>
          </w:p>
          <w:p w:rsidR="006412D3" w:rsidRPr="006412D3" w:rsidRDefault="006412D3" w:rsidP="006412D3">
            <w:pPr>
              <w:spacing w:after="0" w:line="240" w:lineRule="auto"/>
              <w:ind w:right="-5131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A39A7">
              <w:rPr>
                <w:rFonts w:ascii="Palatino Linotype" w:eastAsia="SimSun" w:hAnsi="Palatino Linotype" w:cs="Arial"/>
                <w:kern w:val="1"/>
                <w:sz w:val="17"/>
                <w:szCs w:val="17"/>
                <w:lang w:eastAsia="hi-IN" w:bidi="hi-IN"/>
              </w:rPr>
              <w:t>FIRMA __________________________________________</w:t>
            </w:r>
            <w:r w:rsidRPr="006412D3">
              <w:rPr>
                <w:rFonts w:ascii="Arial" w:eastAsia="SimSun" w:hAnsi="Arial" w:cs="Arial"/>
                <w:kern w:val="1"/>
                <w:sz w:val="17"/>
                <w:szCs w:val="17"/>
                <w:lang w:eastAsia="hi-IN" w:bidi="hi-IN"/>
              </w:rPr>
              <w:t xml:space="preserve">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6412D3" w:rsidRPr="006412D3" w:rsidRDefault="006412D3" w:rsidP="006412D3">
            <w:pPr>
              <w:widowControl w:val="0"/>
              <w:suppressAutoHyphens/>
              <w:spacing w:after="200" w:line="200" w:lineRule="atLeast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6412D3" w:rsidRPr="006412D3" w:rsidRDefault="006412D3" w:rsidP="006412D3">
      <w:pPr>
        <w:jc w:val="both"/>
        <w:rPr>
          <w:rFonts w:ascii="Palatino Linotype" w:hAnsi="Palatino Linotype"/>
          <w:b/>
          <w:sz w:val="20"/>
          <w:szCs w:val="20"/>
        </w:rPr>
      </w:pPr>
    </w:p>
    <w:sectPr w:rsidR="006412D3" w:rsidRPr="006412D3" w:rsidSect="004E1A5E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68" w:rsidRDefault="00B71268" w:rsidP="00BD4C8D">
      <w:pPr>
        <w:spacing w:after="0" w:line="240" w:lineRule="auto"/>
      </w:pPr>
      <w:r>
        <w:separator/>
      </w:r>
    </w:p>
  </w:endnote>
  <w:endnote w:type="continuationSeparator" w:id="0">
    <w:p w:rsidR="00B71268" w:rsidRDefault="00B71268" w:rsidP="00BD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Calibri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3" w:rsidRDefault="004E1A5E">
    <w:pPr>
      <w:pStyle w:val="Pidipagina"/>
      <w:jc w:val="center"/>
    </w:pPr>
    <w:r>
      <w:fldChar w:fldCharType="begin"/>
    </w:r>
    <w:r w:rsidR="006412D3">
      <w:instrText xml:space="preserve"> PAGE </w:instrText>
    </w:r>
    <w:r>
      <w:fldChar w:fldCharType="separate"/>
    </w:r>
    <w:r w:rsidR="00DA270F">
      <w:rPr>
        <w:noProof/>
      </w:rPr>
      <w:t>2</w:t>
    </w:r>
    <w:r>
      <w:fldChar w:fldCharType="end"/>
    </w:r>
  </w:p>
  <w:p w:rsidR="006412D3" w:rsidRDefault="006412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80318"/>
      <w:docPartObj>
        <w:docPartGallery w:val="Page Numbers (Bottom of Page)"/>
        <w:docPartUnique/>
      </w:docPartObj>
    </w:sdtPr>
    <w:sdtContent>
      <w:p w:rsidR="00BD4C8D" w:rsidRDefault="004E1A5E">
        <w:pPr>
          <w:pStyle w:val="Pidipagina"/>
          <w:jc w:val="center"/>
        </w:pPr>
        <w:r>
          <w:fldChar w:fldCharType="begin"/>
        </w:r>
        <w:r w:rsidR="00BD4C8D">
          <w:instrText>PAGE   \* MERGEFORMAT</w:instrText>
        </w:r>
        <w:r>
          <w:fldChar w:fldCharType="separate"/>
        </w:r>
        <w:r w:rsidR="00D40D4A">
          <w:rPr>
            <w:noProof/>
          </w:rPr>
          <w:t>5</w:t>
        </w:r>
        <w:r>
          <w:fldChar w:fldCharType="end"/>
        </w:r>
      </w:p>
    </w:sdtContent>
  </w:sdt>
  <w:p w:rsidR="00BD4C8D" w:rsidRDefault="00BD4C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68" w:rsidRDefault="00B71268" w:rsidP="00BD4C8D">
      <w:pPr>
        <w:spacing w:after="0" w:line="240" w:lineRule="auto"/>
      </w:pPr>
      <w:r>
        <w:separator/>
      </w:r>
    </w:p>
  </w:footnote>
  <w:footnote w:type="continuationSeparator" w:id="0">
    <w:p w:rsidR="00B71268" w:rsidRDefault="00B71268" w:rsidP="00BD4C8D">
      <w:pPr>
        <w:spacing w:after="0" w:line="240" w:lineRule="auto"/>
      </w:pPr>
      <w:r>
        <w:continuationSeparator/>
      </w:r>
    </w:p>
  </w:footnote>
  <w:footnote w:id="1">
    <w:p w:rsidR="006412D3" w:rsidRDefault="006412D3" w:rsidP="00EA39A7">
      <w:pPr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6412D3" w:rsidRDefault="006412D3" w:rsidP="006412D3">
      <w:pPr>
        <w:pStyle w:val="Testonotaapidipagina"/>
      </w:pPr>
      <w:r>
        <w:rPr>
          <w:rStyle w:val="Caratteredellanota"/>
        </w:rPr>
        <w:footnoteRef/>
      </w:r>
      <w:r>
        <w:rPr>
          <w:sz w:val="16"/>
          <w:szCs w:val="16"/>
        </w:rPr>
        <w:t xml:space="preserve"> 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</w:footnote>
  <w:footnote w:id="3">
    <w:p w:rsidR="006412D3" w:rsidRDefault="006412D3" w:rsidP="00A67190">
      <w:pPr>
        <w:spacing w:after="0" w:line="240" w:lineRule="auto"/>
      </w:pPr>
      <w:r>
        <w:rPr>
          <w:rStyle w:val="Caratteredellanota"/>
        </w:rPr>
        <w:footnoteRef/>
      </w:r>
      <w:r>
        <w:rPr>
          <w:sz w:val="16"/>
          <w:szCs w:val="16"/>
        </w:rPr>
        <w:t xml:space="preserve"> Indicare i dati anagrafici se conosciuti o, in caso contrario, ogni altro elemento idoneo all’identificazione.</w:t>
      </w:r>
    </w:p>
  </w:footnote>
  <w:footnote w:id="4">
    <w:p w:rsidR="006412D3" w:rsidRDefault="006412D3" w:rsidP="00A67190">
      <w:pPr>
        <w:autoSpaceDE w:val="0"/>
        <w:spacing w:after="0" w:line="240" w:lineRule="auto"/>
      </w:pPr>
      <w:r>
        <w:rPr>
          <w:rStyle w:val="Caratteredellanota"/>
        </w:rPr>
        <w:t xml:space="preserve">4 </w:t>
      </w:r>
      <w:r>
        <w:rPr>
          <w:sz w:val="16"/>
          <w:szCs w:val="16"/>
        </w:rPr>
        <w:t xml:space="preserve"> Indicare i dati anagrafici se conosciuti o, in caso contrario, ogni altro elemento idoneo all’identificazione.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33"/>
    <w:multiLevelType w:val="hybridMultilevel"/>
    <w:tmpl w:val="457C3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39E"/>
    <w:multiLevelType w:val="hybridMultilevel"/>
    <w:tmpl w:val="82AC7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E32"/>
    <w:multiLevelType w:val="hybridMultilevel"/>
    <w:tmpl w:val="7B4C9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CCE"/>
    <w:multiLevelType w:val="hybridMultilevel"/>
    <w:tmpl w:val="8620D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217A"/>
    <w:multiLevelType w:val="hybridMultilevel"/>
    <w:tmpl w:val="25F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D088F"/>
    <w:multiLevelType w:val="hybridMultilevel"/>
    <w:tmpl w:val="3E36E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4181"/>
    <w:multiLevelType w:val="hybridMultilevel"/>
    <w:tmpl w:val="6BFC35C2"/>
    <w:lvl w:ilvl="0" w:tplc="35AA2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7746E"/>
    <w:multiLevelType w:val="hybridMultilevel"/>
    <w:tmpl w:val="E14600A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05AE9"/>
    <w:multiLevelType w:val="hybridMultilevel"/>
    <w:tmpl w:val="BFCA460A"/>
    <w:lvl w:ilvl="0" w:tplc="A600D6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2559"/>
    <w:multiLevelType w:val="hybridMultilevel"/>
    <w:tmpl w:val="7A326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579"/>
    <w:multiLevelType w:val="hybridMultilevel"/>
    <w:tmpl w:val="B810A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05B8F"/>
    <w:multiLevelType w:val="hybridMultilevel"/>
    <w:tmpl w:val="8164366A"/>
    <w:lvl w:ilvl="0" w:tplc="A600D6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42A5"/>
    <w:multiLevelType w:val="hybridMultilevel"/>
    <w:tmpl w:val="659446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511E0"/>
    <w:multiLevelType w:val="hybridMultilevel"/>
    <w:tmpl w:val="990027A8"/>
    <w:lvl w:ilvl="0" w:tplc="F790EE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94308"/>
    <w:multiLevelType w:val="hybridMultilevel"/>
    <w:tmpl w:val="DCE00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3F68"/>
    <w:multiLevelType w:val="hybridMultilevel"/>
    <w:tmpl w:val="52FE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3820"/>
    <w:multiLevelType w:val="hybridMultilevel"/>
    <w:tmpl w:val="E2B4D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B6BA6"/>
    <w:multiLevelType w:val="hybridMultilevel"/>
    <w:tmpl w:val="2C0C2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EA4"/>
    <w:multiLevelType w:val="hybridMultilevel"/>
    <w:tmpl w:val="4ED23FD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A6E5A"/>
    <w:multiLevelType w:val="hybridMultilevel"/>
    <w:tmpl w:val="F8768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3062B"/>
    <w:multiLevelType w:val="hybridMultilevel"/>
    <w:tmpl w:val="8BA6C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6E356B"/>
    <w:multiLevelType w:val="hybridMultilevel"/>
    <w:tmpl w:val="287A3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20"/>
  </w:num>
  <w:num w:numId="7">
    <w:abstractNumId w:val="12"/>
  </w:num>
  <w:num w:numId="8">
    <w:abstractNumId w:val="9"/>
  </w:num>
  <w:num w:numId="9">
    <w:abstractNumId w:val="18"/>
  </w:num>
  <w:num w:numId="10">
    <w:abstractNumId w:val="16"/>
  </w:num>
  <w:num w:numId="11">
    <w:abstractNumId w:val="0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6"/>
  </w:num>
  <w:num w:numId="18">
    <w:abstractNumId w:val="5"/>
  </w:num>
  <w:num w:numId="19">
    <w:abstractNumId w:val="21"/>
  </w:num>
  <w:num w:numId="20">
    <w:abstractNumId w:val="4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A20"/>
    <w:rsid w:val="0003168F"/>
    <w:rsid w:val="00036CD9"/>
    <w:rsid w:val="00042B40"/>
    <w:rsid w:val="00050B06"/>
    <w:rsid w:val="0005487F"/>
    <w:rsid w:val="0006139E"/>
    <w:rsid w:val="00074937"/>
    <w:rsid w:val="00081970"/>
    <w:rsid w:val="0008579D"/>
    <w:rsid w:val="00090171"/>
    <w:rsid w:val="0009677E"/>
    <w:rsid w:val="000D1F53"/>
    <w:rsid w:val="000F03F1"/>
    <w:rsid w:val="001001BB"/>
    <w:rsid w:val="0011233D"/>
    <w:rsid w:val="00132EF9"/>
    <w:rsid w:val="001439B6"/>
    <w:rsid w:val="00171162"/>
    <w:rsid w:val="001775E2"/>
    <w:rsid w:val="00197DBB"/>
    <w:rsid w:val="001A332E"/>
    <w:rsid w:val="001A61A5"/>
    <w:rsid w:val="001B24AF"/>
    <w:rsid w:val="001B7CFE"/>
    <w:rsid w:val="001C629A"/>
    <w:rsid w:val="001C6BCE"/>
    <w:rsid w:val="001D5D83"/>
    <w:rsid w:val="001F5B6C"/>
    <w:rsid w:val="0020103D"/>
    <w:rsid w:val="0021007C"/>
    <w:rsid w:val="00232C4C"/>
    <w:rsid w:val="0023648F"/>
    <w:rsid w:val="00237B3B"/>
    <w:rsid w:val="00270640"/>
    <w:rsid w:val="002862F8"/>
    <w:rsid w:val="002941E1"/>
    <w:rsid w:val="002A4EDE"/>
    <w:rsid w:val="002A5C8C"/>
    <w:rsid w:val="002C430F"/>
    <w:rsid w:val="002D5A66"/>
    <w:rsid w:val="002E05C3"/>
    <w:rsid w:val="002E232B"/>
    <w:rsid w:val="003040B9"/>
    <w:rsid w:val="003149E6"/>
    <w:rsid w:val="00322A20"/>
    <w:rsid w:val="00325105"/>
    <w:rsid w:val="00325B2D"/>
    <w:rsid w:val="00331586"/>
    <w:rsid w:val="00336843"/>
    <w:rsid w:val="003468C9"/>
    <w:rsid w:val="00362B66"/>
    <w:rsid w:val="003632C8"/>
    <w:rsid w:val="00375556"/>
    <w:rsid w:val="00397C1D"/>
    <w:rsid w:val="003B7E91"/>
    <w:rsid w:val="003C6760"/>
    <w:rsid w:val="003F520D"/>
    <w:rsid w:val="003F5687"/>
    <w:rsid w:val="00400CCD"/>
    <w:rsid w:val="00401F5B"/>
    <w:rsid w:val="00405107"/>
    <w:rsid w:val="00442EBD"/>
    <w:rsid w:val="004567A7"/>
    <w:rsid w:val="00471E45"/>
    <w:rsid w:val="00474F30"/>
    <w:rsid w:val="004755F7"/>
    <w:rsid w:val="004801F5"/>
    <w:rsid w:val="00486863"/>
    <w:rsid w:val="004A1826"/>
    <w:rsid w:val="004D45AE"/>
    <w:rsid w:val="004E1A5E"/>
    <w:rsid w:val="004E2AC0"/>
    <w:rsid w:val="004F51F5"/>
    <w:rsid w:val="00501323"/>
    <w:rsid w:val="00516CF3"/>
    <w:rsid w:val="00525614"/>
    <w:rsid w:val="00532673"/>
    <w:rsid w:val="005364CE"/>
    <w:rsid w:val="005419AE"/>
    <w:rsid w:val="005429D0"/>
    <w:rsid w:val="005617A7"/>
    <w:rsid w:val="00566675"/>
    <w:rsid w:val="00567757"/>
    <w:rsid w:val="0057488A"/>
    <w:rsid w:val="0057548A"/>
    <w:rsid w:val="005C680B"/>
    <w:rsid w:val="005F1DEF"/>
    <w:rsid w:val="005F7111"/>
    <w:rsid w:val="00601D0E"/>
    <w:rsid w:val="00607DD4"/>
    <w:rsid w:val="006104CB"/>
    <w:rsid w:val="00611CC1"/>
    <w:rsid w:val="00625654"/>
    <w:rsid w:val="00630F94"/>
    <w:rsid w:val="00634D9A"/>
    <w:rsid w:val="006407DA"/>
    <w:rsid w:val="006412D3"/>
    <w:rsid w:val="0064314F"/>
    <w:rsid w:val="00652B80"/>
    <w:rsid w:val="006659C7"/>
    <w:rsid w:val="006823E4"/>
    <w:rsid w:val="00687EB8"/>
    <w:rsid w:val="0069084A"/>
    <w:rsid w:val="006A5392"/>
    <w:rsid w:val="006A6E60"/>
    <w:rsid w:val="006B1259"/>
    <w:rsid w:val="006C355B"/>
    <w:rsid w:val="006C545D"/>
    <w:rsid w:val="006D4610"/>
    <w:rsid w:val="00706E49"/>
    <w:rsid w:val="00712E9C"/>
    <w:rsid w:val="007271BF"/>
    <w:rsid w:val="00731D2E"/>
    <w:rsid w:val="0074671F"/>
    <w:rsid w:val="00750D8B"/>
    <w:rsid w:val="007529D4"/>
    <w:rsid w:val="00761F4F"/>
    <w:rsid w:val="00762A4D"/>
    <w:rsid w:val="0076382D"/>
    <w:rsid w:val="00776C8E"/>
    <w:rsid w:val="00782A79"/>
    <w:rsid w:val="00791E2C"/>
    <w:rsid w:val="007A4000"/>
    <w:rsid w:val="007B22BC"/>
    <w:rsid w:val="007C72B7"/>
    <w:rsid w:val="007D127F"/>
    <w:rsid w:val="007D5238"/>
    <w:rsid w:val="007E70FA"/>
    <w:rsid w:val="007F326D"/>
    <w:rsid w:val="007F4664"/>
    <w:rsid w:val="00803B72"/>
    <w:rsid w:val="0080560A"/>
    <w:rsid w:val="008130E2"/>
    <w:rsid w:val="00830B1B"/>
    <w:rsid w:val="0083293F"/>
    <w:rsid w:val="00855999"/>
    <w:rsid w:val="00865615"/>
    <w:rsid w:val="00866296"/>
    <w:rsid w:val="0087028F"/>
    <w:rsid w:val="008725B1"/>
    <w:rsid w:val="00873117"/>
    <w:rsid w:val="00886BBF"/>
    <w:rsid w:val="008970AC"/>
    <w:rsid w:val="008A2B5A"/>
    <w:rsid w:val="008D42D9"/>
    <w:rsid w:val="008E7EF7"/>
    <w:rsid w:val="0090595A"/>
    <w:rsid w:val="00913031"/>
    <w:rsid w:val="0092326B"/>
    <w:rsid w:val="00924CD4"/>
    <w:rsid w:val="00945963"/>
    <w:rsid w:val="00945E48"/>
    <w:rsid w:val="009475F2"/>
    <w:rsid w:val="00964AA3"/>
    <w:rsid w:val="00973DDC"/>
    <w:rsid w:val="00975E6C"/>
    <w:rsid w:val="00984F30"/>
    <w:rsid w:val="00991E28"/>
    <w:rsid w:val="009A3585"/>
    <w:rsid w:val="009C05BC"/>
    <w:rsid w:val="009C560B"/>
    <w:rsid w:val="009C7892"/>
    <w:rsid w:val="009D18C9"/>
    <w:rsid w:val="009E542C"/>
    <w:rsid w:val="009F32A5"/>
    <w:rsid w:val="00A144E5"/>
    <w:rsid w:val="00A22783"/>
    <w:rsid w:val="00A24D4F"/>
    <w:rsid w:val="00A328B0"/>
    <w:rsid w:val="00A32B79"/>
    <w:rsid w:val="00A61777"/>
    <w:rsid w:val="00A67190"/>
    <w:rsid w:val="00A67340"/>
    <w:rsid w:val="00A70846"/>
    <w:rsid w:val="00A86311"/>
    <w:rsid w:val="00A877C6"/>
    <w:rsid w:val="00AB1E8E"/>
    <w:rsid w:val="00AB5CA7"/>
    <w:rsid w:val="00AB5E08"/>
    <w:rsid w:val="00AC1E05"/>
    <w:rsid w:val="00AE13F4"/>
    <w:rsid w:val="00AF0F73"/>
    <w:rsid w:val="00B03EC2"/>
    <w:rsid w:val="00B04949"/>
    <w:rsid w:val="00B103F0"/>
    <w:rsid w:val="00B1204B"/>
    <w:rsid w:val="00B23DD0"/>
    <w:rsid w:val="00B44B01"/>
    <w:rsid w:val="00B458AF"/>
    <w:rsid w:val="00B4666B"/>
    <w:rsid w:val="00B5173F"/>
    <w:rsid w:val="00B55F06"/>
    <w:rsid w:val="00B70E04"/>
    <w:rsid w:val="00B71268"/>
    <w:rsid w:val="00B748CD"/>
    <w:rsid w:val="00B80848"/>
    <w:rsid w:val="00B91022"/>
    <w:rsid w:val="00B93C84"/>
    <w:rsid w:val="00B95A33"/>
    <w:rsid w:val="00BA1B5C"/>
    <w:rsid w:val="00BB4F0A"/>
    <w:rsid w:val="00BB7989"/>
    <w:rsid w:val="00BC2085"/>
    <w:rsid w:val="00BD4C8D"/>
    <w:rsid w:val="00BE513B"/>
    <w:rsid w:val="00BE7672"/>
    <w:rsid w:val="00BF3EB1"/>
    <w:rsid w:val="00C0408E"/>
    <w:rsid w:val="00C0594E"/>
    <w:rsid w:val="00C105A7"/>
    <w:rsid w:val="00C34716"/>
    <w:rsid w:val="00C50105"/>
    <w:rsid w:val="00C56F08"/>
    <w:rsid w:val="00C57737"/>
    <w:rsid w:val="00C8428C"/>
    <w:rsid w:val="00C9336D"/>
    <w:rsid w:val="00CA7F39"/>
    <w:rsid w:val="00CB14F1"/>
    <w:rsid w:val="00CB2568"/>
    <w:rsid w:val="00CC11FF"/>
    <w:rsid w:val="00CE3439"/>
    <w:rsid w:val="00CE38F3"/>
    <w:rsid w:val="00CF79DD"/>
    <w:rsid w:val="00D16B72"/>
    <w:rsid w:val="00D35991"/>
    <w:rsid w:val="00D40D4A"/>
    <w:rsid w:val="00D43D0D"/>
    <w:rsid w:val="00D51EE9"/>
    <w:rsid w:val="00D55BDD"/>
    <w:rsid w:val="00D602D4"/>
    <w:rsid w:val="00D74DBF"/>
    <w:rsid w:val="00D86A78"/>
    <w:rsid w:val="00DA270F"/>
    <w:rsid w:val="00DE2823"/>
    <w:rsid w:val="00DE4EF0"/>
    <w:rsid w:val="00E23922"/>
    <w:rsid w:val="00E36498"/>
    <w:rsid w:val="00E416A9"/>
    <w:rsid w:val="00E4339F"/>
    <w:rsid w:val="00E44299"/>
    <w:rsid w:val="00E45477"/>
    <w:rsid w:val="00E513C0"/>
    <w:rsid w:val="00E662C6"/>
    <w:rsid w:val="00E664D1"/>
    <w:rsid w:val="00E862B5"/>
    <w:rsid w:val="00E92F51"/>
    <w:rsid w:val="00EA0F01"/>
    <w:rsid w:val="00EA39A7"/>
    <w:rsid w:val="00ED36F4"/>
    <w:rsid w:val="00EE5306"/>
    <w:rsid w:val="00EF37CA"/>
    <w:rsid w:val="00EF7D42"/>
    <w:rsid w:val="00F07720"/>
    <w:rsid w:val="00F1102B"/>
    <w:rsid w:val="00F215F7"/>
    <w:rsid w:val="00F2177C"/>
    <w:rsid w:val="00F263AA"/>
    <w:rsid w:val="00F31495"/>
    <w:rsid w:val="00F43E40"/>
    <w:rsid w:val="00F46537"/>
    <w:rsid w:val="00F65A18"/>
    <w:rsid w:val="00F80C3E"/>
    <w:rsid w:val="00F96C82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A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CD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8D"/>
  </w:style>
  <w:style w:type="paragraph" w:styleId="Pidipagina">
    <w:name w:val="footer"/>
    <w:basedOn w:val="Normale"/>
    <w:link w:val="PidipaginaCarattere"/>
    <w:uiPriority w:val="99"/>
    <w:unhideWhenUsed/>
    <w:rsid w:val="00BD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8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2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2D3"/>
    <w:rPr>
      <w:sz w:val="20"/>
      <w:szCs w:val="20"/>
    </w:rPr>
  </w:style>
  <w:style w:type="character" w:customStyle="1" w:styleId="Caratteredellanota">
    <w:name w:val="Carattere della nota"/>
    <w:rsid w:val="006412D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130E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3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twhib@pec.crsardegn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.RPD@consregsardeg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iglioregionale@pec.crsardeg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B6E9-FA21-478E-A243-22133AD8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Menne</dc:creator>
  <cp:lastModifiedBy>scan</cp:lastModifiedBy>
  <cp:revision>2</cp:revision>
  <cp:lastPrinted>2022-04-15T07:08:00Z</cp:lastPrinted>
  <dcterms:created xsi:type="dcterms:W3CDTF">2022-06-09T10:42:00Z</dcterms:created>
  <dcterms:modified xsi:type="dcterms:W3CDTF">2022-06-09T10:42:00Z</dcterms:modified>
</cp:coreProperties>
</file>